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1BECA" w14:textId="77777777" w:rsidR="00AC3C60" w:rsidRPr="00C86B69" w:rsidRDefault="00AC3C60" w:rsidP="00AC3C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Таймырское м</w:t>
      </w:r>
      <w:r w:rsidRPr="00C86B69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казенное </w:t>
      </w:r>
      <w:r w:rsidRPr="00C86B69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дошкольное образовательное учреждение</w:t>
      </w:r>
      <w:r w:rsidRPr="00C86B69">
        <w:rPr>
          <w:lang w:val="ru-RU"/>
        </w:rPr>
        <w:br/>
      </w:r>
      <w:r w:rsidRPr="00C86B6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Хатангский д</w:t>
      </w:r>
      <w:r w:rsidRPr="00C86B69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комбинированного вида «Солнышко</w:t>
      </w:r>
      <w:r w:rsidRPr="00C86B6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86B69">
        <w:rPr>
          <w:lang w:val="ru-RU"/>
        </w:rPr>
        <w:br/>
      </w:r>
      <w:r w:rsidRPr="00C86B6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86B6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86B69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«Хатангский </w:t>
      </w:r>
      <w:r w:rsidRPr="00C86B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86B69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комбинированного вида «Солнышко»</w:t>
      </w:r>
      <w:r w:rsidRPr="00C86B69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5"/>
        <w:gridCol w:w="4012"/>
      </w:tblGrid>
      <w:tr w:rsidR="00AC3C60" w:rsidRPr="00C86B69" w14:paraId="17F1B22E" w14:textId="77777777" w:rsidTr="00516BB4">
        <w:tc>
          <w:tcPr>
            <w:tcW w:w="49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1326A" w14:textId="77777777" w:rsidR="00AC3C60" w:rsidRDefault="00AC3C60" w:rsidP="00516B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B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C86B69">
              <w:rPr>
                <w:lang w:val="ru-RU"/>
              </w:rPr>
              <w:br/>
            </w:r>
            <w:r w:rsidRPr="00C86B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D77B69F" w14:textId="77777777" w:rsidR="00AC3C60" w:rsidRPr="00C86B69" w:rsidRDefault="00AC3C60" w:rsidP="00516B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86B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86B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«Хатангский д</w:t>
            </w:r>
            <w:r w:rsidRPr="00C86B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комбинированного вида «Солнышко»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B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B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B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B69">
              <w:rPr>
                <w:lang w:val="ru-RU"/>
              </w:rPr>
              <w:br/>
            </w:r>
            <w:r w:rsidRPr="00C86B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25.0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86B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 1)</w:t>
            </w:r>
          </w:p>
        </w:tc>
        <w:tc>
          <w:tcPr>
            <w:tcW w:w="39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5A862" w14:textId="77777777" w:rsidR="00AC3C60" w:rsidRDefault="00AC3C60" w:rsidP="00516B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B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C86B69">
              <w:rPr>
                <w:lang w:val="ru-RU"/>
              </w:rPr>
              <w:br/>
            </w:r>
            <w:r w:rsidRPr="00C86B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86B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86B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«Хатангский д</w:t>
            </w:r>
            <w:r w:rsidRPr="00C86B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комбинированного вида «Солнышко»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B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B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6B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239A167" w14:textId="77777777" w:rsidR="00AC3C60" w:rsidRPr="00C86B69" w:rsidRDefault="00AC3C60" w:rsidP="00516B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___________М.В. Киселева</w:t>
            </w:r>
            <w:r w:rsidRPr="00C86B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86B6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C86B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.09.2024</w:t>
            </w:r>
          </w:p>
        </w:tc>
      </w:tr>
    </w:tbl>
    <w:p w14:paraId="6D813C4B" w14:textId="4AC32FD3" w:rsidR="00AC3C60" w:rsidRPr="00C86B69" w:rsidRDefault="00000000" w:rsidP="00AC3C6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C3C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о реализации образовательных программ с применением дистанционных образовательных технологий </w:t>
      </w:r>
      <w:r w:rsidR="00AC3C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или на дому </w:t>
      </w:r>
      <w:r w:rsidRPr="00AC3C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AC3C60" w:rsidRPr="00C86B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ТМКДОУ «Хатангский  детский сад комбинированного вида «Солнышко»</w:t>
      </w:r>
    </w:p>
    <w:p w14:paraId="268E5A4A" w14:textId="11F2ECFB" w:rsidR="00D93F0B" w:rsidRPr="00AC3C60" w:rsidRDefault="00D93F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2A874C" w14:textId="77777777" w:rsidR="00D93F0B" w:rsidRPr="00AC3C6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3C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00955437" w14:textId="002A82DA" w:rsidR="00D93F0B" w:rsidRPr="00AC3C6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3C6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реализации образовательных программ с применением дистанционных образовательных технологий в </w:t>
      </w:r>
      <w:r w:rsidR="00AC3C6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AC3C60" w:rsidRPr="00C86B6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C3C6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C3C60" w:rsidRPr="00C86B69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AC3C60">
        <w:rPr>
          <w:rFonts w:hAnsi="Times New Roman" w:cs="Times New Roman"/>
          <w:color w:val="000000"/>
          <w:sz w:val="24"/>
          <w:szCs w:val="24"/>
          <w:lang w:val="ru-RU"/>
        </w:rPr>
        <w:t xml:space="preserve"> «Хатангский </w:t>
      </w:r>
      <w:r w:rsidR="00AC3C60" w:rsidRPr="00C86B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3C6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AC3C60" w:rsidRPr="00C86B69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AC3C60">
        <w:rPr>
          <w:rFonts w:hAnsi="Times New Roman" w:cs="Times New Roman"/>
          <w:color w:val="000000"/>
          <w:sz w:val="24"/>
          <w:szCs w:val="24"/>
          <w:lang w:val="ru-RU"/>
        </w:rPr>
        <w:t>комбинированного вида «Солнышко»</w:t>
      </w:r>
      <w:r w:rsidR="00AC3C60" w:rsidRPr="00C86B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3C60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разработано в соответствии с Федеральным законом от 29.12.2012 № 273-ФЗ «Об образовании в Российской Федерации», приказом Минобрнауки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уставом </w:t>
      </w:r>
      <w:r w:rsidR="00AC3C6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AC3C60" w:rsidRPr="00C86B6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C3C6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C3C60" w:rsidRPr="00C86B69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AC3C60">
        <w:rPr>
          <w:rFonts w:hAnsi="Times New Roman" w:cs="Times New Roman"/>
          <w:color w:val="000000"/>
          <w:sz w:val="24"/>
          <w:szCs w:val="24"/>
          <w:lang w:val="ru-RU"/>
        </w:rPr>
        <w:t xml:space="preserve"> «Хатангский </w:t>
      </w:r>
      <w:r w:rsidR="00AC3C60" w:rsidRPr="00C86B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3C6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AC3C60" w:rsidRPr="00C86B69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AC3C60">
        <w:rPr>
          <w:rFonts w:hAnsi="Times New Roman" w:cs="Times New Roman"/>
          <w:color w:val="000000"/>
          <w:sz w:val="24"/>
          <w:szCs w:val="24"/>
          <w:lang w:val="ru-RU"/>
        </w:rPr>
        <w:t>комбинированного вида «Солнышко»</w:t>
      </w:r>
      <w:r w:rsidR="00AC3C60" w:rsidRPr="00C86B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3C60">
        <w:rPr>
          <w:rFonts w:hAnsi="Times New Roman" w:cs="Times New Roman"/>
          <w:color w:val="000000"/>
          <w:sz w:val="24"/>
          <w:szCs w:val="24"/>
          <w:lang w:val="ru-RU"/>
        </w:rPr>
        <w:t>(далее – ДОУ).</w:t>
      </w:r>
    </w:p>
    <w:p w14:paraId="7BCC8124" w14:textId="486AB5C6" w:rsidR="00D93F0B" w:rsidRPr="00AC3C6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3C60">
        <w:rPr>
          <w:rFonts w:hAnsi="Times New Roman" w:cs="Times New Roman"/>
          <w:color w:val="000000"/>
          <w:sz w:val="24"/>
          <w:szCs w:val="24"/>
          <w:lang w:val="ru-RU"/>
        </w:rPr>
        <w:t>1.2. Положение регламентирует порядок реализации образовательной программы дошкольного образования и дополнительных общеразвивающих программ и (или) их отдельных частей (далее – образовательные программы) ДОУ с применением дистанционных образовательных технологий.</w:t>
      </w:r>
    </w:p>
    <w:p w14:paraId="6F834700" w14:textId="77777777" w:rsidR="00D93F0B" w:rsidRPr="00AC3C6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3C60">
        <w:rPr>
          <w:rFonts w:hAnsi="Times New Roman" w:cs="Times New Roman"/>
          <w:color w:val="000000"/>
          <w:sz w:val="24"/>
          <w:szCs w:val="24"/>
          <w:lang w:val="ru-RU"/>
        </w:rPr>
        <w:t>1.3. Действие настоящего Положения распространяется при реализации образовательных программ для обучающихся старше 5 лет.</w:t>
      </w:r>
    </w:p>
    <w:p w14:paraId="1A47B939" w14:textId="77777777" w:rsidR="00D93F0B" w:rsidRPr="00AC3C6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3C60">
        <w:rPr>
          <w:rFonts w:hAnsi="Times New Roman" w:cs="Times New Roman"/>
          <w:color w:val="000000"/>
          <w:sz w:val="24"/>
          <w:szCs w:val="24"/>
          <w:lang w:val="ru-RU"/>
        </w:rPr>
        <w:t>1.4. При реализации образовательных программ с применением дистанционных образовательных технологий местом осуществления воспитательной и образовательной деятельности является место нахождения детского сада, независимо от места нахождения обучающихся.</w:t>
      </w:r>
    </w:p>
    <w:p w14:paraId="4C997AAD" w14:textId="77777777" w:rsidR="00D93F0B" w:rsidRPr="00AC3C6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3C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реализации образовательных программ с применением дистанционных образовательных технологий</w:t>
      </w:r>
    </w:p>
    <w:p w14:paraId="370416D0" w14:textId="40CC3D8E" w:rsidR="00D93F0B" w:rsidRPr="00AC3C6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3C60">
        <w:rPr>
          <w:rFonts w:hAnsi="Times New Roman" w:cs="Times New Roman"/>
          <w:color w:val="000000"/>
          <w:sz w:val="24"/>
          <w:szCs w:val="24"/>
          <w:lang w:val="ru-RU"/>
        </w:rPr>
        <w:t xml:space="preserve">2.1. Реализация образовательных программ с применением дистанционных образовательных технологий (далее – ДОТ) осуществляется по заявлению родителя (законного представителя) и с согласия заведующего ДОУ при наступлении </w:t>
      </w:r>
      <w:r w:rsidRPr="00AC3C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вынужденных обстоятельств (длительная командировка родителей (законных представителей) обучающегося, участие в спортивных соревнованиях, отсутствие возможности организовать работу по реализации права на обучение на дому или в медицинской организации при длительном лечении и т. п.).</w:t>
      </w:r>
    </w:p>
    <w:p w14:paraId="32EC0CD8" w14:textId="76623524" w:rsidR="00D93F0B" w:rsidRPr="00AC3C6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3C60">
        <w:rPr>
          <w:rFonts w:hAnsi="Times New Roman" w:cs="Times New Roman"/>
          <w:color w:val="000000"/>
          <w:sz w:val="24"/>
          <w:szCs w:val="24"/>
          <w:lang w:val="ru-RU"/>
        </w:rPr>
        <w:t>В период ухудшения санитарно-эпидемиологической обстановки и (или) введения ограничительных мер реализация образовательных программ с применением ДОТ осуществляется на основании приказа заведующего ДОУ и наличия письменного заявления родителей (законных представителей) обучающихся.</w:t>
      </w:r>
    </w:p>
    <w:p w14:paraId="24B587CC" w14:textId="309DAE00" w:rsidR="00D93F0B" w:rsidRPr="00AC3C6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3C60">
        <w:rPr>
          <w:rFonts w:hAnsi="Times New Roman" w:cs="Times New Roman"/>
          <w:color w:val="000000"/>
          <w:sz w:val="24"/>
          <w:szCs w:val="24"/>
          <w:lang w:val="ru-RU"/>
        </w:rPr>
        <w:t>2.2. Выбор информационных и электронных образовательных ресурсов при реализации образовательных программ с применением ДОТ осуществляют педагогические работники ДОУ.</w:t>
      </w:r>
    </w:p>
    <w:p w14:paraId="632761F7" w14:textId="77777777" w:rsidR="00D93F0B" w:rsidRPr="00AC3C6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3C60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информационных и электронных образовательных ресурсов с индивидуальным доступом каждый обучающийся в течение всего периода воспитательно-образовательной деятельности обеспечивается индивидуальным авторизированным доступом к таким ресурсам.</w:t>
      </w:r>
    </w:p>
    <w:p w14:paraId="78E63E28" w14:textId="2C28FCA9" w:rsidR="00D93F0B" w:rsidRPr="00AC3C6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3C60">
        <w:rPr>
          <w:rFonts w:hAnsi="Times New Roman" w:cs="Times New Roman"/>
          <w:color w:val="000000"/>
          <w:sz w:val="24"/>
          <w:szCs w:val="24"/>
          <w:lang w:val="ru-RU"/>
        </w:rPr>
        <w:t>2.3. Сведения об используемых ДОУ информационных и электронных образовательных ресурсах при реализации образовательных программ с применением ДОТ, а также расписание занятий не позднее одного рабочего дня до начала занятий доводятся педагогическими работниками до сведения родителей (законных представителей) обучающихся вместе с информацией о подключении через электронную почту и мессенджеры.</w:t>
      </w:r>
    </w:p>
    <w:p w14:paraId="33EB8748" w14:textId="3B719DE3" w:rsidR="00D93F0B" w:rsidRPr="00AC3C6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3C60">
        <w:rPr>
          <w:rFonts w:hAnsi="Times New Roman" w:cs="Times New Roman"/>
          <w:color w:val="000000"/>
          <w:sz w:val="24"/>
          <w:szCs w:val="24"/>
          <w:lang w:val="ru-RU"/>
        </w:rPr>
        <w:t>2.4. Применение ДОТ, а также работа с электронными средствами обучения при реализации образовательных программ осуществляется в соответствии с Режимом занятий ДОУ и требованиями СП 2.4.3648-20 и СанПиН 1.2.3685-21.</w:t>
      </w:r>
    </w:p>
    <w:p w14:paraId="6DB1ADA5" w14:textId="77777777" w:rsidR="00D93F0B" w:rsidRPr="00AC3C6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3C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оказания методической помощи родителям (законным представителям) обучающихся</w:t>
      </w:r>
    </w:p>
    <w:p w14:paraId="545F80A3" w14:textId="77777777" w:rsidR="00D93F0B" w:rsidRPr="00AC3C6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3C60">
        <w:rPr>
          <w:rFonts w:hAnsi="Times New Roman" w:cs="Times New Roman"/>
          <w:color w:val="000000"/>
          <w:sz w:val="24"/>
          <w:szCs w:val="24"/>
          <w:lang w:val="ru-RU"/>
        </w:rPr>
        <w:t>3.1. При реализации образовательных программ с использованием дистанционных образовательных технологий педагогические работники МДОУ оказывают родителям (законным представителям) обучающихся методическую помощь,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педагогического работника.</w:t>
      </w:r>
    </w:p>
    <w:p w14:paraId="6ED6C40E" w14:textId="77777777" w:rsidR="00D93F0B" w:rsidRPr="00AC3C6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3C60">
        <w:rPr>
          <w:rFonts w:hAnsi="Times New Roman" w:cs="Times New Roman"/>
          <w:color w:val="000000"/>
          <w:sz w:val="24"/>
          <w:szCs w:val="24"/>
          <w:lang w:val="ru-RU"/>
        </w:rPr>
        <w:t>3.2. Расписание индивидуальных и коллективных консультаций составляется педагогическим работником и направляется родителям (законным представителям) обучающихся через электронную почту и мессенджеры не позднее одного рабочего дня до начала консультации.</w:t>
      </w:r>
    </w:p>
    <w:p w14:paraId="402C3AEE" w14:textId="77777777" w:rsidR="00D93F0B" w:rsidRPr="00AC3C6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3C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Обязанности образовательной организации и родителей (законных представителей) обучающихся</w:t>
      </w:r>
    </w:p>
    <w:p w14:paraId="7BDDA163" w14:textId="10C2D3AD" w:rsidR="00D93F0B" w:rsidRPr="00AC3C6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3C60">
        <w:rPr>
          <w:rFonts w:hAnsi="Times New Roman" w:cs="Times New Roman"/>
          <w:color w:val="000000"/>
          <w:sz w:val="24"/>
          <w:szCs w:val="24"/>
          <w:lang w:val="ru-RU"/>
        </w:rPr>
        <w:t>4.1. При реализации образовательных программ с использованием дистанционных образовательных технологий ДОУ обязано:</w:t>
      </w:r>
    </w:p>
    <w:p w14:paraId="00854682" w14:textId="77777777" w:rsidR="00D93F0B" w:rsidRPr="00AC3C6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3C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создать условия для использования информационных и электронных образовательных ресурсов, позволяющих реализовать образовательные программы с применением ДОТ;</w:t>
      </w:r>
    </w:p>
    <w:p w14:paraId="13EEA04D" w14:textId="77777777" w:rsidR="00D93F0B" w:rsidRPr="00AC3C60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3C60">
        <w:rPr>
          <w:rFonts w:hAnsi="Times New Roman" w:cs="Times New Roman"/>
          <w:color w:val="000000"/>
          <w:sz w:val="24"/>
          <w:szCs w:val="24"/>
          <w:lang w:val="ru-RU"/>
        </w:rPr>
        <w:t>обеспечить готовность педагогических работников к применению ДОТ при реализации образовательных программ.</w:t>
      </w:r>
    </w:p>
    <w:p w14:paraId="448870DB" w14:textId="77777777" w:rsidR="00D93F0B" w:rsidRPr="00AC3C6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3C60">
        <w:rPr>
          <w:rFonts w:hAnsi="Times New Roman" w:cs="Times New Roman"/>
          <w:color w:val="000000"/>
          <w:sz w:val="24"/>
          <w:szCs w:val="24"/>
          <w:lang w:val="ru-RU"/>
        </w:rPr>
        <w:t>4.2. При реализации образовательных программ с использованием дистанционных образовательных технологий родитель (законный представитель) обучающегося обязан:</w:t>
      </w:r>
    </w:p>
    <w:p w14:paraId="415E6075" w14:textId="77777777" w:rsidR="00D93F0B" w:rsidRPr="00AC3C6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3C60">
        <w:rPr>
          <w:rFonts w:hAnsi="Times New Roman" w:cs="Times New Roman"/>
          <w:color w:val="000000"/>
          <w:sz w:val="24"/>
          <w:szCs w:val="24"/>
          <w:lang w:val="ru-RU"/>
        </w:rPr>
        <w:t>использовать информационные и электронные образовательные ресурсы только в образовательных и воспитательных целях;</w:t>
      </w:r>
    </w:p>
    <w:p w14:paraId="5CA73108" w14:textId="1D3F4EE5" w:rsidR="00D93F0B" w:rsidRPr="00AC3C6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3C60">
        <w:rPr>
          <w:rFonts w:hAnsi="Times New Roman" w:cs="Times New Roman"/>
          <w:color w:val="000000"/>
          <w:sz w:val="24"/>
          <w:szCs w:val="24"/>
          <w:lang w:val="ru-RU"/>
        </w:rPr>
        <w:t>выполнять все задания, используя материалы, размещенные педагогическими работниками ДОУ;</w:t>
      </w:r>
    </w:p>
    <w:p w14:paraId="1510F985" w14:textId="20C25FC4" w:rsidR="00D93F0B" w:rsidRPr="00AC3C6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3C60">
        <w:rPr>
          <w:rFonts w:hAnsi="Times New Roman" w:cs="Times New Roman"/>
          <w:color w:val="000000"/>
          <w:sz w:val="24"/>
          <w:szCs w:val="24"/>
          <w:lang w:val="ru-RU"/>
        </w:rPr>
        <w:t>обеспечить сохранность реквизитов доступа, предоставленных ДОУ, исключающую подключение третьих лиц;</w:t>
      </w:r>
    </w:p>
    <w:p w14:paraId="47410F39" w14:textId="5BE09AFF" w:rsidR="00D93F0B" w:rsidRDefault="00000000" w:rsidP="00AC3C60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D93F0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278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621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4202696">
    <w:abstractNumId w:val="0"/>
  </w:num>
  <w:num w:numId="2" w16cid:durableId="269893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27F43"/>
    <w:rsid w:val="002D33B1"/>
    <w:rsid w:val="002D3591"/>
    <w:rsid w:val="003514A0"/>
    <w:rsid w:val="004F7E17"/>
    <w:rsid w:val="005A05CE"/>
    <w:rsid w:val="00653AF6"/>
    <w:rsid w:val="00AC3C60"/>
    <w:rsid w:val="00B73A5A"/>
    <w:rsid w:val="00D93F0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A117"/>
  <w15:docId w15:val="{0286C182-D4DD-4D56-8BA7-E8AD714B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2</cp:revision>
  <dcterms:created xsi:type="dcterms:W3CDTF">2011-11-02T04:15:00Z</dcterms:created>
  <dcterms:modified xsi:type="dcterms:W3CDTF">2024-11-13T11:00:00Z</dcterms:modified>
</cp:coreProperties>
</file>